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EED6B" w14:textId="77777777" w:rsidR="0005445B" w:rsidRDefault="001E012A">
      <w:pPr>
        <w:jc w:val="center"/>
        <w:rPr>
          <w:rFonts w:ascii="黑体" w:eastAsia="黑体"/>
          <w:sz w:val="32"/>
          <w:szCs w:val="32"/>
        </w:rPr>
      </w:pPr>
      <w:r>
        <w:rPr>
          <w:rFonts w:ascii="黑体" w:eastAsia="黑体" w:hint="eastAsia"/>
          <w:sz w:val="32"/>
          <w:szCs w:val="32"/>
        </w:rPr>
        <w:t>同济大学申请选修校外研究生课程审批表</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1760"/>
        <w:gridCol w:w="763"/>
        <w:gridCol w:w="1181"/>
        <w:gridCol w:w="79"/>
        <w:gridCol w:w="616"/>
        <w:gridCol w:w="485"/>
        <w:gridCol w:w="506"/>
        <w:gridCol w:w="675"/>
        <w:gridCol w:w="1182"/>
      </w:tblGrid>
      <w:tr w:rsidR="0005445B" w14:paraId="4C3F306B" w14:textId="77777777">
        <w:trPr>
          <w:trHeight w:val="454"/>
        </w:trPr>
        <w:tc>
          <w:tcPr>
            <w:tcW w:w="1947" w:type="dxa"/>
            <w:vAlign w:val="center"/>
          </w:tcPr>
          <w:p w14:paraId="6C8718DB" w14:textId="77777777" w:rsidR="0005445B" w:rsidRDefault="001E012A">
            <w:pPr>
              <w:jc w:val="center"/>
              <w:rPr>
                <w:rFonts w:ascii="宋体" w:hAnsi="宋体"/>
                <w:szCs w:val="21"/>
              </w:rPr>
            </w:pPr>
            <w:r>
              <w:rPr>
                <w:rFonts w:ascii="宋体" w:hAnsi="宋体" w:hint="eastAsia"/>
                <w:szCs w:val="21"/>
              </w:rPr>
              <w:t>姓名</w:t>
            </w:r>
          </w:p>
        </w:tc>
        <w:tc>
          <w:tcPr>
            <w:tcW w:w="1760" w:type="dxa"/>
            <w:vAlign w:val="center"/>
          </w:tcPr>
          <w:p w14:paraId="15D1747C" w14:textId="4FFF56F9" w:rsidR="0005445B" w:rsidRDefault="0005445B">
            <w:pPr>
              <w:jc w:val="center"/>
              <w:rPr>
                <w:rFonts w:ascii="宋体" w:hAnsi="宋体"/>
                <w:szCs w:val="21"/>
              </w:rPr>
            </w:pPr>
          </w:p>
        </w:tc>
        <w:tc>
          <w:tcPr>
            <w:tcW w:w="763" w:type="dxa"/>
            <w:vAlign w:val="center"/>
          </w:tcPr>
          <w:p w14:paraId="1F6E7451" w14:textId="77777777" w:rsidR="0005445B" w:rsidRDefault="001E012A">
            <w:pPr>
              <w:jc w:val="center"/>
              <w:rPr>
                <w:rFonts w:ascii="宋体" w:hAnsi="宋体"/>
                <w:szCs w:val="21"/>
              </w:rPr>
            </w:pPr>
            <w:r>
              <w:rPr>
                <w:rFonts w:ascii="宋体" w:hAnsi="宋体" w:hint="eastAsia"/>
                <w:szCs w:val="21"/>
              </w:rPr>
              <w:t>学号</w:t>
            </w:r>
          </w:p>
        </w:tc>
        <w:tc>
          <w:tcPr>
            <w:tcW w:w="1876" w:type="dxa"/>
            <w:gridSpan w:val="3"/>
            <w:vAlign w:val="center"/>
          </w:tcPr>
          <w:p w14:paraId="6B7114E6" w14:textId="524F5ADD" w:rsidR="0005445B" w:rsidRDefault="0005445B">
            <w:pPr>
              <w:jc w:val="center"/>
              <w:rPr>
                <w:rFonts w:ascii="宋体" w:hAnsi="宋体"/>
                <w:szCs w:val="21"/>
              </w:rPr>
            </w:pPr>
          </w:p>
        </w:tc>
        <w:tc>
          <w:tcPr>
            <w:tcW w:w="991" w:type="dxa"/>
            <w:gridSpan w:val="2"/>
            <w:vAlign w:val="center"/>
          </w:tcPr>
          <w:p w14:paraId="6C3BB4B6" w14:textId="77777777" w:rsidR="0005445B" w:rsidRDefault="001E012A">
            <w:pPr>
              <w:jc w:val="center"/>
              <w:rPr>
                <w:rFonts w:ascii="宋体" w:hAnsi="宋体"/>
                <w:szCs w:val="21"/>
              </w:rPr>
            </w:pPr>
            <w:r>
              <w:rPr>
                <w:rFonts w:ascii="宋体" w:hAnsi="宋体" w:hint="eastAsia"/>
                <w:szCs w:val="21"/>
              </w:rPr>
              <w:t>学院</w:t>
            </w:r>
          </w:p>
        </w:tc>
        <w:tc>
          <w:tcPr>
            <w:tcW w:w="1857" w:type="dxa"/>
            <w:gridSpan w:val="2"/>
            <w:vAlign w:val="center"/>
          </w:tcPr>
          <w:p w14:paraId="49909F61" w14:textId="77777777" w:rsidR="0005445B" w:rsidRDefault="00D65053">
            <w:pPr>
              <w:jc w:val="center"/>
              <w:rPr>
                <w:rFonts w:ascii="宋体" w:hAnsi="宋体"/>
                <w:szCs w:val="21"/>
              </w:rPr>
            </w:pPr>
            <w:r>
              <w:rPr>
                <w:rFonts w:ascii="宋体" w:hAnsi="宋体" w:hint="eastAsia"/>
                <w:szCs w:val="21"/>
              </w:rPr>
              <w:t>经济与管理学院</w:t>
            </w:r>
          </w:p>
        </w:tc>
      </w:tr>
      <w:tr w:rsidR="0005445B" w14:paraId="5080F69C" w14:textId="77777777">
        <w:trPr>
          <w:trHeight w:val="454"/>
        </w:trPr>
        <w:tc>
          <w:tcPr>
            <w:tcW w:w="1947" w:type="dxa"/>
            <w:vAlign w:val="center"/>
          </w:tcPr>
          <w:p w14:paraId="2F314D18" w14:textId="77777777" w:rsidR="0005445B" w:rsidRDefault="001E012A">
            <w:pPr>
              <w:jc w:val="center"/>
              <w:rPr>
                <w:rFonts w:ascii="宋体" w:hAnsi="宋体"/>
                <w:szCs w:val="21"/>
              </w:rPr>
            </w:pPr>
            <w:r>
              <w:rPr>
                <w:rFonts w:ascii="宋体" w:hAnsi="宋体" w:hint="eastAsia"/>
                <w:szCs w:val="21"/>
              </w:rPr>
              <w:t>专业</w:t>
            </w:r>
          </w:p>
        </w:tc>
        <w:tc>
          <w:tcPr>
            <w:tcW w:w="2523" w:type="dxa"/>
            <w:gridSpan w:val="2"/>
            <w:vAlign w:val="center"/>
          </w:tcPr>
          <w:p w14:paraId="11674B7E" w14:textId="77777777" w:rsidR="0005445B" w:rsidRDefault="00D65053">
            <w:pPr>
              <w:jc w:val="center"/>
              <w:rPr>
                <w:rFonts w:ascii="宋体" w:hAnsi="宋体"/>
                <w:szCs w:val="21"/>
              </w:rPr>
            </w:pPr>
            <w:r>
              <w:rPr>
                <w:rFonts w:ascii="宋体" w:hAnsi="宋体" w:hint="eastAsia"/>
                <w:szCs w:val="21"/>
              </w:rPr>
              <w:t>专业会计</w:t>
            </w:r>
          </w:p>
        </w:tc>
        <w:tc>
          <w:tcPr>
            <w:tcW w:w="1260" w:type="dxa"/>
            <w:gridSpan w:val="2"/>
            <w:vAlign w:val="center"/>
          </w:tcPr>
          <w:p w14:paraId="42C7D5F9" w14:textId="77777777" w:rsidR="0005445B" w:rsidRDefault="001E012A">
            <w:pPr>
              <w:jc w:val="center"/>
              <w:rPr>
                <w:rFonts w:ascii="宋体" w:hAnsi="宋体"/>
                <w:szCs w:val="21"/>
              </w:rPr>
            </w:pPr>
            <w:r>
              <w:rPr>
                <w:rFonts w:ascii="宋体" w:hAnsi="宋体" w:hint="eastAsia"/>
                <w:szCs w:val="21"/>
              </w:rPr>
              <w:t>导师</w:t>
            </w:r>
          </w:p>
        </w:tc>
        <w:tc>
          <w:tcPr>
            <w:tcW w:w="3464" w:type="dxa"/>
            <w:gridSpan w:val="5"/>
            <w:vAlign w:val="center"/>
          </w:tcPr>
          <w:p w14:paraId="076889F3" w14:textId="495DC313" w:rsidR="0005445B" w:rsidRDefault="0005445B" w:rsidP="00C454BE">
            <w:pPr>
              <w:jc w:val="center"/>
              <w:rPr>
                <w:rFonts w:ascii="宋体" w:hAnsi="宋体"/>
                <w:szCs w:val="21"/>
              </w:rPr>
            </w:pPr>
          </w:p>
        </w:tc>
      </w:tr>
      <w:tr w:rsidR="0005445B" w14:paraId="79C9B3D1" w14:textId="77777777">
        <w:trPr>
          <w:trHeight w:val="454"/>
        </w:trPr>
        <w:tc>
          <w:tcPr>
            <w:tcW w:w="1947" w:type="dxa"/>
            <w:vAlign w:val="center"/>
          </w:tcPr>
          <w:p w14:paraId="7E819583" w14:textId="77777777" w:rsidR="0005445B" w:rsidRDefault="001E012A">
            <w:pPr>
              <w:jc w:val="center"/>
              <w:rPr>
                <w:rFonts w:ascii="宋体" w:hAnsi="宋体"/>
                <w:szCs w:val="21"/>
              </w:rPr>
            </w:pPr>
            <w:r>
              <w:rPr>
                <w:rFonts w:ascii="宋体" w:hAnsi="宋体" w:hint="eastAsia"/>
                <w:kern w:val="24"/>
                <w:szCs w:val="21"/>
              </w:rPr>
              <w:t>交流学校</w:t>
            </w:r>
          </w:p>
        </w:tc>
        <w:tc>
          <w:tcPr>
            <w:tcW w:w="2523" w:type="dxa"/>
            <w:gridSpan w:val="2"/>
            <w:vAlign w:val="center"/>
          </w:tcPr>
          <w:p w14:paraId="4C51B06F" w14:textId="77777777" w:rsidR="0005445B" w:rsidRDefault="001E012A" w:rsidP="00C454BE">
            <w:pPr>
              <w:jc w:val="center"/>
              <w:rPr>
                <w:rFonts w:ascii="宋体" w:hAnsi="宋体"/>
                <w:szCs w:val="21"/>
              </w:rPr>
            </w:pPr>
            <w:r>
              <w:rPr>
                <w:rFonts w:ascii="宋体" w:hAnsi="宋体" w:hint="eastAsia"/>
                <w:szCs w:val="21"/>
              </w:rPr>
              <w:t>法国KEDGE商学院</w:t>
            </w:r>
          </w:p>
        </w:tc>
        <w:tc>
          <w:tcPr>
            <w:tcW w:w="1260" w:type="dxa"/>
            <w:gridSpan w:val="2"/>
            <w:vAlign w:val="center"/>
          </w:tcPr>
          <w:p w14:paraId="74EA7740" w14:textId="77777777" w:rsidR="0005445B" w:rsidRDefault="001E012A">
            <w:pPr>
              <w:widowControl/>
              <w:jc w:val="center"/>
              <w:rPr>
                <w:rFonts w:ascii="宋体" w:hAnsi="宋体"/>
                <w:szCs w:val="21"/>
              </w:rPr>
            </w:pPr>
            <w:r>
              <w:rPr>
                <w:rFonts w:ascii="宋体" w:hAnsi="宋体" w:hint="eastAsia"/>
                <w:kern w:val="24"/>
                <w:szCs w:val="21"/>
              </w:rPr>
              <w:t>交流时间</w:t>
            </w:r>
          </w:p>
        </w:tc>
        <w:tc>
          <w:tcPr>
            <w:tcW w:w="3464" w:type="dxa"/>
            <w:gridSpan w:val="5"/>
            <w:vAlign w:val="center"/>
          </w:tcPr>
          <w:p w14:paraId="61EDC5CA" w14:textId="77777777" w:rsidR="0005445B" w:rsidRDefault="00D65053" w:rsidP="00C454BE">
            <w:pPr>
              <w:jc w:val="center"/>
              <w:rPr>
                <w:rFonts w:ascii="宋体" w:hAnsi="宋体"/>
                <w:szCs w:val="21"/>
              </w:rPr>
            </w:pPr>
            <w:r>
              <w:rPr>
                <w:rFonts w:ascii="宋体" w:hAnsi="宋体" w:hint="eastAsia"/>
                <w:szCs w:val="21"/>
              </w:rPr>
              <w:t>2018年9月到2019年6月</w:t>
            </w:r>
          </w:p>
        </w:tc>
      </w:tr>
      <w:tr w:rsidR="0005445B" w14:paraId="5219FE30" w14:textId="77777777">
        <w:trPr>
          <w:trHeight w:val="454"/>
        </w:trPr>
        <w:tc>
          <w:tcPr>
            <w:tcW w:w="1947" w:type="dxa"/>
            <w:vAlign w:val="center"/>
          </w:tcPr>
          <w:p w14:paraId="4A04462C" w14:textId="77777777" w:rsidR="0005445B" w:rsidRDefault="001E012A">
            <w:pPr>
              <w:jc w:val="center"/>
              <w:rPr>
                <w:rFonts w:ascii="宋体" w:hAnsi="宋体"/>
                <w:kern w:val="24"/>
                <w:szCs w:val="21"/>
              </w:rPr>
            </w:pPr>
            <w:r>
              <w:rPr>
                <w:rFonts w:ascii="宋体" w:hAnsi="宋体" w:hint="eastAsia"/>
                <w:kern w:val="24"/>
                <w:szCs w:val="21"/>
              </w:rPr>
              <w:t>交流学校类别</w:t>
            </w:r>
          </w:p>
        </w:tc>
        <w:tc>
          <w:tcPr>
            <w:tcW w:w="7247" w:type="dxa"/>
            <w:gridSpan w:val="9"/>
            <w:vAlign w:val="center"/>
          </w:tcPr>
          <w:p w14:paraId="2104D988" w14:textId="77777777" w:rsidR="0005445B" w:rsidRDefault="001E012A">
            <w:pPr>
              <w:ind w:right="720" w:firstLineChars="200" w:firstLine="420"/>
              <w:jc w:val="center"/>
              <w:rPr>
                <w:sz w:val="18"/>
                <w:szCs w:val="18"/>
              </w:rPr>
            </w:pPr>
            <w:r>
              <w:rPr>
                <w:rFonts w:ascii="宋体" w:hAnsi="宋体" w:hint="eastAsia"/>
                <w:kern w:val="24"/>
                <w:szCs w:val="21"/>
              </w:rPr>
              <w:t>√校际合作学校      □院际合作学校      □其它（请注明）</w:t>
            </w:r>
          </w:p>
        </w:tc>
      </w:tr>
      <w:tr w:rsidR="0005445B" w14:paraId="0A7643F8" w14:textId="77777777">
        <w:trPr>
          <w:trHeight w:val="454"/>
        </w:trPr>
        <w:tc>
          <w:tcPr>
            <w:tcW w:w="1947" w:type="dxa"/>
            <w:vAlign w:val="center"/>
          </w:tcPr>
          <w:p w14:paraId="4A3951BA" w14:textId="77777777" w:rsidR="0005445B" w:rsidRDefault="001E012A">
            <w:pPr>
              <w:jc w:val="center"/>
              <w:rPr>
                <w:rFonts w:ascii="宋体" w:hAnsi="宋体"/>
                <w:kern w:val="24"/>
                <w:szCs w:val="21"/>
              </w:rPr>
            </w:pPr>
            <w:r>
              <w:rPr>
                <w:rFonts w:ascii="宋体" w:hAnsi="宋体" w:hint="eastAsia"/>
                <w:kern w:val="24"/>
                <w:szCs w:val="21"/>
              </w:rPr>
              <w:t>交流类别</w:t>
            </w:r>
          </w:p>
        </w:tc>
        <w:tc>
          <w:tcPr>
            <w:tcW w:w="7247" w:type="dxa"/>
            <w:gridSpan w:val="9"/>
            <w:vAlign w:val="center"/>
          </w:tcPr>
          <w:p w14:paraId="140121B1" w14:textId="77777777" w:rsidR="0005445B" w:rsidRDefault="001E012A">
            <w:pPr>
              <w:ind w:right="720" w:firstLineChars="50" w:firstLine="105"/>
              <w:rPr>
                <w:rFonts w:ascii="宋体" w:hAnsi="宋体"/>
                <w:kern w:val="24"/>
                <w:szCs w:val="21"/>
              </w:rPr>
            </w:pPr>
            <w:r>
              <w:rPr>
                <w:rFonts w:ascii="宋体" w:hAnsi="宋体" w:hint="eastAsia"/>
                <w:kern w:val="24"/>
                <w:szCs w:val="21"/>
              </w:rPr>
              <w:t>√双学位项目  □学分互认项目  □短期交流项目 □其它（请注明）</w:t>
            </w:r>
          </w:p>
        </w:tc>
      </w:tr>
      <w:tr w:rsidR="0005445B" w14:paraId="64F846E0" w14:textId="77777777">
        <w:trPr>
          <w:trHeight w:val="454"/>
        </w:trPr>
        <w:tc>
          <w:tcPr>
            <w:tcW w:w="9194" w:type="dxa"/>
            <w:gridSpan w:val="10"/>
            <w:vAlign w:val="center"/>
          </w:tcPr>
          <w:p w14:paraId="761A2B33" w14:textId="77777777" w:rsidR="0005445B" w:rsidRDefault="001E012A" w:rsidP="00C454BE">
            <w:pPr>
              <w:jc w:val="center"/>
              <w:rPr>
                <w:rFonts w:ascii="宋体" w:hAnsi="宋体"/>
                <w:szCs w:val="21"/>
              </w:rPr>
            </w:pPr>
            <w:r>
              <w:rPr>
                <w:rFonts w:ascii="宋体" w:hAnsi="宋体" w:hint="eastAsia"/>
                <w:kern w:val="24"/>
                <w:szCs w:val="21"/>
              </w:rPr>
              <w:t>申请选修校外课程情况</w:t>
            </w:r>
          </w:p>
        </w:tc>
      </w:tr>
      <w:tr w:rsidR="0005445B" w14:paraId="6D0E5EE6" w14:textId="77777777">
        <w:trPr>
          <w:trHeight w:val="454"/>
        </w:trPr>
        <w:tc>
          <w:tcPr>
            <w:tcW w:w="1947" w:type="dxa"/>
            <w:vAlign w:val="center"/>
          </w:tcPr>
          <w:p w14:paraId="23C3E940" w14:textId="77777777" w:rsidR="0005445B" w:rsidRDefault="001E012A">
            <w:pPr>
              <w:jc w:val="center"/>
              <w:rPr>
                <w:rFonts w:ascii="宋体" w:hAnsi="宋体"/>
                <w:kern w:val="24"/>
                <w:szCs w:val="21"/>
              </w:rPr>
            </w:pPr>
            <w:r>
              <w:rPr>
                <w:rFonts w:ascii="宋体" w:hAnsi="宋体" w:cs="宋体" w:hint="eastAsia"/>
                <w:bCs/>
                <w:szCs w:val="21"/>
                <w:lang w:val="zh-CN"/>
              </w:rPr>
              <w:t>我校课程名称</w:t>
            </w:r>
          </w:p>
        </w:tc>
        <w:tc>
          <w:tcPr>
            <w:tcW w:w="3704" w:type="dxa"/>
            <w:gridSpan w:val="3"/>
            <w:vAlign w:val="center"/>
          </w:tcPr>
          <w:p w14:paraId="2DD808FA" w14:textId="77777777" w:rsidR="0005445B" w:rsidRDefault="001E012A">
            <w:pPr>
              <w:jc w:val="center"/>
              <w:rPr>
                <w:rFonts w:ascii="宋体" w:hAnsi="宋体"/>
                <w:szCs w:val="21"/>
              </w:rPr>
            </w:pPr>
            <w:r>
              <w:rPr>
                <w:rFonts w:ascii="宋体" w:hAnsi="宋体" w:hint="eastAsia"/>
                <w:szCs w:val="21"/>
              </w:rPr>
              <w:t>所选外校课程名称（中文或英文）</w:t>
            </w:r>
          </w:p>
        </w:tc>
        <w:tc>
          <w:tcPr>
            <w:tcW w:w="1180" w:type="dxa"/>
            <w:gridSpan w:val="3"/>
            <w:vAlign w:val="center"/>
          </w:tcPr>
          <w:p w14:paraId="53DD38A9" w14:textId="77777777" w:rsidR="0005445B" w:rsidRDefault="001E012A">
            <w:pPr>
              <w:jc w:val="center"/>
              <w:rPr>
                <w:rFonts w:ascii="宋体" w:hAnsi="宋体"/>
                <w:szCs w:val="21"/>
              </w:rPr>
            </w:pPr>
            <w:r>
              <w:rPr>
                <w:rFonts w:ascii="宋体" w:hAnsi="宋体" w:hint="eastAsia"/>
                <w:szCs w:val="21"/>
              </w:rPr>
              <w:t>学时</w:t>
            </w:r>
          </w:p>
        </w:tc>
        <w:tc>
          <w:tcPr>
            <w:tcW w:w="1181" w:type="dxa"/>
            <w:gridSpan w:val="2"/>
            <w:shd w:val="clear" w:color="auto" w:fill="auto"/>
            <w:vAlign w:val="center"/>
          </w:tcPr>
          <w:p w14:paraId="68D37D10" w14:textId="77777777" w:rsidR="0005445B" w:rsidRDefault="001E012A">
            <w:pPr>
              <w:jc w:val="center"/>
              <w:rPr>
                <w:rFonts w:ascii="宋体" w:hAnsi="宋体"/>
                <w:szCs w:val="21"/>
              </w:rPr>
            </w:pPr>
            <w:r>
              <w:rPr>
                <w:rFonts w:ascii="宋体" w:hAnsi="宋体" w:cs="宋体" w:hint="eastAsia"/>
                <w:bCs/>
                <w:szCs w:val="21"/>
                <w:lang w:val="zh-CN"/>
              </w:rPr>
              <w:t>学分</w:t>
            </w:r>
          </w:p>
        </w:tc>
        <w:tc>
          <w:tcPr>
            <w:tcW w:w="1182" w:type="dxa"/>
            <w:vAlign w:val="center"/>
          </w:tcPr>
          <w:p w14:paraId="1471CE91" w14:textId="77777777" w:rsidR="0005445B" w:rsidRDefault="001E012A">
            <w:pPr>
              <w:spacing w:line="240" w:lineRule="exact"/>
              <w:jc w:val="center"/>
              <w:rPr>
                <w:rFonts w:ascii="宋体" w:hAnsi="宋体"/>
                <w:sz w:val="18"/>
                <w:szCs w:val="18"/>
              </w:rPr>
            </w:pPr>
            <w:r>
              <w:rPr>
                <w:rFonts w:ascii="宋体" w:hAnsi="宋体" w:hint="eastAsia"/>
                <w:szCs w:val="21"/>
              </w:rPr>
              <w:t>备注</w:t>
            </w:r>
          </w:p>
        </w:tc>
      </w:tr>
      <w:tr w:rsidR="0005445B" w14:paraId="106B2E91" w14:textId="77777777">
        <w:trPr>
          <w:trHeight w:val="454"/>
        </w:trPr>
        <w:tc>
          <w:tcPr>
            <w:tcW w:w="1947" w:type="dxa"/>
            <w:vAlign w:val="center"/>
          </w:tcPr>
          <w:p w14:paraId="5B5B8FAB" w14:textId="77777777" w:rsidR="0005445B" w:rsidRPr="00D65053" w:rsidRDefault="00D65053">
            <w:pPr>
              <w:jc w:val="center"/>
              <w:rPr>
                <w:rFonts w:ascii="宋体" w:hAnsi="宋体"/>
                <w:kern w:val="24"/>
                <w:szCs w:val="21"/>
              </w:rPr>
            </w:pPr>
            <w:r w:rsidRPr="00D65053">
              <w:rPr>
                <w:rFonts w:hint="eastAsia"/>
                <w:color w:val="222222"/>
                <w:szCs w:val="21"/>
                <w:shd w:val="clear" w:color="auto" w:fill="FFFFFF"/>
              </w:rPr>
              <w:t>公司治理</w:t>
            </w:r>
          </w:p>
        </w:tc>
        <w:tc>
          <w:tcPr>
            <w:tcW w:w="3704" w:type="dxa"/>
            <w:gridSpan w:val="3"/>
            <w:vAlign w:val="center"/>
          </w:tcPr>
          <w:p w14:paraId="62A38589" w14:textId="3937A85C" w:rsidR="0005445B" w:rsidRDefault="004A3978">
            <w:pPr>
              <w:jc w:val="center"/>
              <w:rPr>
                <w:rFonts w:ascii="宋体" w:hAnsi="宋体"/>
                <w:kern w:val="24"/>
                <w:szCs w:val="21"/>
              </w:rPr>
            </w:pPr>
            <w:r w:rsidRPr="004A3978">
              <w:rPr>
                <w:rFonts w:ascii="宋体" w:hAnsi="宋体"/>
                <w:kern w:val="24"/>
                <w:szCs w:val="21"/>
              </w:rPr>
              <w:t>Innovation and Entrepreneurship</w:t>
            </w:r>
          </w:p>
        </w:tc>
        <w:tc>
          <w:tcPr>
            <w:tcW w:w="1180" w:type="dxa"/>
            <w:gridSpan w:val="3"/>
            <w:vAlign w:val="center"/>
          </w:tcPr>
          <w:p w14:paraId="3646C09F" w14:textId="77777777" w:rsidR="0005445B" w:rsidRPr="00376E8D" w:rsidRDefault="00376E8D" w:rsidP="00C454BE">
            <w:pPr>
              <w:spacing w:line="240" w:lineRule="exact"/>
              <w:ind w:right="450"/>
              <w:rPr>
                <w:szCs w:val="21"/>
              </w:rPr>
            </w:pPr>
            <w:r w:rsidRPr="00376E8D">
              <w:rPr>
                <w:szCs w:val="21"/>
              </w:rPr>
              <w:t>36</w:t>
            </w:r>
          </w:p>
        </w:tc>
        <w:tc>
          <w:tcPr>
            <w:tcW w:w="1181" w:type="dxa"/>
            <w:gridSpan w:val="2"/>
            <w:shd w:val="clear" w:color="auto" w:fill="auto"/>
            <w:vAlign w:val="center"/>
          </w:tcPr>
          <w:p w14:paraId="53586429" w14:textId="77777777" w:rsidR="0005445B" w:rsidRPr="00376E8D" w:rsidRDefault="00376E8D" w:rsidP="00C454BE">
            <w:pPr>
              <w:rPr>
                <w:kern w:val="24"/>
                <w:szCs w:val="21"/>
              </w:rPr>
            </w:pPr>
            <w:r w:rsidRPr="00376E8D">
              <w:rPr>
                <w:kern w:val="24"/>
                <w:szCs w:val="21"/>
              </w:rPr>
              <w:t>2</w:t>
            </w:r>
          </w:p>
        </w:tc>
        <w:tc>
          <w:tcPr>
            <w:tcW w:w="1182" w:type="dxa"/>
            <w:vAlign w:val="center"/>
          </w:tcPr>
          <w:p w14:paraId="01074EEB" w14:textId="77777777" w:rsidR="0005445B" w:rsidRDefault="0005445B">
            <w:pPr>
              <w:spacing w:line="240" w:lineRule="exact"/>
              <w:ind w:right="180"/>
              <w:jc w:val="right"/>
              <w:rPr>
                <w:sz w:val="18"/>
                <w:szCs w:val="18"/>
              </w:rPr>
            </w:pPr>
          </w:p>
        </w:tc>
      </w:tr>
      <w:tr w:rsidR="0005445B" w14:paraId="649F6CF4" w14:textId="77777777">
        <w:trPr>
          <w:trHeight w:val="454"/>
        </w:trPr>
        <w:tc>
          <w:tcPr>
            <w:tcW w:w="1947" w:type="dxa"/>
            <w:vAlign w:val="center"/>
          </w:tcPr>
          <w:p w14:paraId="7AE6360F" w14:textId="77777777" w:rsidR="0005445B" w:rsidRPr="00D65053" w:rsidRDefault="00D65053">
            <w:pPr>
              <w:jc w:val="center"/>
              <w:rPr>
                <w:rFonts w:ascii="宋体" w:hAnsi="宋体"/>
                <w:kern w:val="24"/>
                <w:szCs w:val="21"/>
              </w:rPr>
            </w:pPr>
            <w:r w:rsidRPr="00D65053">
              <w:rPr>
                <w:rFonts w:hint="eastAsia"/>
                <w:color w:val="222222"/>
                <w:szCs w:val="21"/>
                <w:shd w:val="clear" w:color="auto" w:fill="FFFFFF"/>
              </w:rPr>
              <w:t>项目管理与投融资</w:t>
            </w:r>
          </w:p>
        </w:tc>
        <w:tc>
          <w:tcPr>
            <w:tcW w:w="3704" w:type="dxa"/>
            <w:gridSpan w:val="3"/>
            <w:vAlign w:val="center"/>
          </w:tcPr>
          <w:p w14:paraId="6CB4CA6E" w14:textId="77777777" w:rsidR="0005445B" w:rsidRDefault="00376E8D">
            <w:pPr>
              <w:jc w:val="center"/>
              <w:rPr>
                <w:rFonts w:ascii="宋体" w:hAnsi="宋体"/>
                <w:kern w:val="24"/>
                <w:szCs w:val="21"/>
              </w:rPr>
            </w:pPr>
            <w:r>
              <w:rPr>
                <w:rFonts w:ascii="宋体" w:hAnsi="宋体" w:hint="eastAsia"/>
                <w:kern w:val="24"/>
                <w:szCs w:val="21"/>
              </w:rPr>
              <w:t>Project management</w:t>
            </w:r>
          </w:p>
        </w:tc>
        <w:tc>
          <w:tcPr>
            <w:tcW w:w="1180" w:type="dxa"/>
            <w:gridSpan w:val="3"/>
            <w:vAlign w:val="center"/>
          </w:tcPr>
          <w:p w14:paraId="6EC6D29F" w14:textId="77777777" w:rsidR="0005445B" w:rsidRPr="00376E8D" w:rsidRDefault="00376E8D" w:rsidP="00C454BE">
            <w:pPr>
              <w:rPr>
                <w:kern w:val="24"/>
                <w:szCs w:val="21"/>
              </w:rPr>
            </w:pPr>
            <w:r w:rsidRPr="00376E8D">
              <w:rPr>
                <w:kern w:val="24"/>
                <w:szCs w:val="21"/>
              </w:rPr>
              <w:t>36</w:t>
            </w:r>
          </w:p>
        </w:tc>
        <w:tc>
          <w:tcPr>
            <w:tcW w:w="1181" w:type="dxa"/>
            <w:gridSpan w:val="2"/>
            <w:shd w:val="clear" w:color="auto" w:fill="auto"/>
            <w:vAlign w:val="center"/>
          </w:tcPr>
          <w:p w14:paraId="5C8B16EB" w14:textId="77777777" w:rsidR="0005445B" w:rsidRPr="00376E8D" w:rsidRDefault="00376E8D" w:rsidP="00C454BE">
            <w:pPr>
              <w:rPr>
                <w:kern w:val="24"/>
                <w:szCs w:val="21"/>
              </w:rPr>
            </w:pPr>
            <w:r w:rsidRPr="00376E8D">
              <w:rPr>
                <w:kern w:val="24"/>
                <w:szCs w:val="21"/>
              </w:rPr>
              <w:t>2</w:t>
            </w:r>
          </w:p>
        </w:tc>
        <w:tc>
          <w:tcPr>
            <w:tcW w:w="1182" w:type="dxa"/>
            <w:vAlign w:val="center"/>
          </w:tcPr>
          <w:p w14:paraId="5EFB2AA2" w14:textId="77777777" w:rsidR="0005445B" w:rsidRDefault="0005445B">
            <w:pPr>
              <w:jc w:val="center"/>
              <w:rPr>
                <w:rFonts w:ascii="宋体" w:hAnsi="宋体"/>
                <w:kern w:val="24"/>
                <w:szCs w:val="21"/>
              </w:rPr>
            </w:pPr>
          </w:p>
        </w:tc>
      </w:tr>
      <w:tr w:rsidR="00D65053" w14:paraId="2FA350B1" w14:textId="77777777">
        <w:trPr>
          <w:trHeight w:val="454"/>
        </w:trPr>
        <w:tc>
          <w:tcPr>
            <w:tcW w:w="1947" w:type="dxa"/>
            <w:vAlign w:val="center"/>
          </w:tcPr>
          <w:p w14:paraId="5323C041" w14:textId="77777777" w:rsidR="00D65053" w:rsidRPr="00D65053" w:rsidRDefault="00D65053">
            <w:pPr>
              <w:jc w:val="center"/>
              <w:rPr>
                <w:color w:val="222222"/>
                <w:szCs w:val="21"/>
                <w:shd w:val="clear" w:color="auto" w:fill="FFFFFF"/>
              </w:rPr>
            </w:pPr>
            <w:r w:rsidRPr="00D65053">
              <w:rPr>
                <w:rFonts w:hint="eastAsia"/>
                <w:color w:val="222222"/>
                <w:szCs w:val="21"/>
                <w:shd w:val="clear" w:color="auto" w:fill="FFFFFF"/>
              </w:rPr>
              <w:t>公司战略与风险管理</w:t>
            </w:r>
          </w:p>
        </w:tc>
        <w:tc>
          <w:tcPr>
            <w:tcW w:w="3704" w:type="dxa"/>
            <w:gridSpan w:val="3"/>
            <w:vAlign w:val="center"/>
          </w:tcPr>
          <w:p w14:paraId="1D9361DF" w14:textId="14D3098A" w:rsidR="00D65053" w:rsidRDefault="004A3978">
            <w:pPr>
              <w:jc w:val="center"/>
              <w:rPr>
                <w:rFonts w:ascii="宋体" w:hAnsi="宋体"/>
                <w:kern w:val="24"/>
                <w:szCs w:val="21"/>
              </w:rPr>
            </w:pPr>
            <w:r w:rsidRPr="004A3978">
              <w:rPr>
                <w:rFonts w:ascii="宋体" w:hAnsi="宋体"/>
                <w:kern w:val="24"/>
                <w:szCs w:val="21"/>
              </w:rPr>
              <w:t>Corporate Strategy</w:t>
            </w:r>
          </w:p>
        </w:tc>
        <w:tc>
          <w:tcPr>
            <w:tcW w:w="1180" w:type="dxa"/>
            <w:gridSpan w:val="3"/>
            <w:vAlign w:val="center"/>
          </w:tcPr>
          <w:p w14:paraId="3A1E5CD6" w14:textId="77777777" w:rsidR="00D65053" w:rsidRPr="00376E8D" w:rsidRDefault="00376E8D" w:rsidP="00C454BE">
            <w:pPr>
              <w:rPr>
                <w:kern w:val="24"/>
                <w:szCs w:val="21"/>
              </w:rPr>
            </w:pPr>
            <w:r w:rsidRPr="00376E8D">
              <w:rPr>
                <w:kern w:val="24"/>
                <w:szCs w:val="21"/>
              </w:rPr>
              <w:t>36</w:t>
            </w:r>
          </w:p>
        </w:tc>
        <w:tc>
          <w:tcPr>
            <w:tcW w:w="1181" w:type="dxa"/>
            <w:gridSpan w:val="2"/>
            <w:shd w:val="clear" w:color="auto" w:fill="auto"/>
            <w:vAlign w:val="center"/>
          </w:tcPr>
          <w:p w14:paraId="39DC59C1" w14:textId="77777777" w:rsidR="00D65053" w:rsidRPr="00376E8D" w:rsidRDefault="00376E8D" w:rsidP="00C454BE">
            <w:pPr>
              <w:rPr>
                <w:kern w:val="24"/>
                <w:szCs w:val="21"/>
              </w:rPr>
            </w:pPr>
            <w:r w:rsidRPr="00376E8D">
              <w:rPr>
                <w:kern w:val="24"/>
                <w:szCs w:val="21"/>
              </w:rPr>
              <w:t>2</w:t>
            </w:r>
          </w:p>
        </w:tc>
        <w:tc>
          <w:tcPr>
            <w:tcW w:w="1182" w:type="dxa"/>
            <w:vAlign w:val="center"/>
          </w:tcPr>
          <w:p w14:paraId="556C1D0D" w14:textId="77777777" w:rsidR="00D65053" w:rsidRDefault="00D65053">
            <w:pPr>
              <w:jc w:val="center"/>
              <w:rPr>
                <w:rFonts w:ascii="宋体" w:hAnsi="宋体"/>
                <w:kern w:val="24"/>
                <w:szCs w:val="21"/>
              </w:rPr>
            </w:pPr>
          </w:p>
        </w:tc>
      </w:tr>
      <w:tr w:rsidR="0005445B" w14:paraId="35671987" w14:textId="77777777">
        <w:trPr>
          <w:trHeight w:val="454"/>
        </w:trPr>
        <w:tc>
          <w:tcPr>
            <w:tcW w:w="1947" w:type="dxa"/>
            <w:vAlign w:val="center"/>
          </w:tcPr>
          <w:p w14:paraId="275B6F64" w14:textId="77777777" w:rsidR="0005445B" w:rsidRDefault="001E012A">
            <w:pPr>
              <w:jc w:val="center"/>
              <w:rPr>
                <w:rFonts w:ascii="宋体" w:hAnsi="宋体"/>
                <w:kern w:val="24"/>
                <w:szCs w:val="21"/>
              </w:rPr>
            </w:pPr>
            <w:r>
              <w:rPr>
                <w:rFonts w:ascii="宋体" w:hAnsi="宋体" w:hint="eastAsia"/>
                <w:kern w:val="24"/>
                <w:szCs w:val="21"/>
              </w:rPr>
              <w:t>申请选修校外课程情况说明</w:t>
            </w:r>
          </w:p>
        </w:tc>
        <w:tc>
          <w:tcPr>
            <w:tcW w:w="7247" w:type="dxa"/>
            <w:gridSpan w:val="9"/>
            <w:vAlign w:val="center"/>
          </w:tcPr>
          <w:p w14:paraId="769961AB" w14:textId="77777777" w:rsidR="00436F6C" w:rsidRDefault="00436F6C">
            <w:pPr>
              <w:rPr>
                <w:rFonts w:ascii="宋体" w:hAnsi="宋体"/>
                <w:szCs w:val="21"/>
              </w:rPr>
            </w:pPr>
          </w:p>
          <w:p w14:paraId="79CD280A" w14:textId="4AB75735" w:rsidR="0005445B" w:rsidRDefault="00376E8D">
            <w:pPr>
              <w:rPr>
                <w:rFonts w:ascii="宋体" w:hAnsi="宋体"/>
                <w:szCs w:val="21"/>
              </w:rPr>
            </w:pPr>
            <w:r>
              <w:rPr>
                <w:rFonts w:ascii="宋体" w:hAnsi="宋体" w:hint="eastAsia"/>
                <w:szCs w:val="21"/>
              </w:rPr>
              <w:t>国际合作与交流项目是同济大学经济与管理学院的重要特色和优势之一。我院目前已与20多个国家和地区的90多所世界知名高校建立了合作关系，其中与法国kedge商学院建立了双硕士学位项目。</w:t>
            </w:r>
          </w:p>
          <w:p w14:paraId="4E860A3B" w14:textId="77777777" w:rsidR="00376E8D" w:rsidRPr="000427CD" w:rsidRDefault="00376E8D">
            <w:pPr>
              <w:rPr>
                <w:rFonts w:ascii="宋体" w:hAnsi="宋体"/>
                <w:szCs w:val="21"/>
              </w:rPr>
            </w:pPr>
          </w:p>
          <w:p w14:paraId="07436A5B" w14:textId="18312D7D" w:rsidR="00376E8D" w:rsidRDefault="001903D8">
            <w:pPr>
              <w:rPr>
                <w:rFonts w:ascii="宋体" w:hAnsi="宋体"/>
                <w:kern w:val="24"/>
                <w:szCs w:val="21"/>
              </w:rPr>
            </w:pPr>
            <w:r w:rsidRPr="004A3978">
              <w:rPr>
                <w:rFonts w:ascii="宋体" w:hAnsi="宋体"/>
                <w:kern w:val="24"/>
                <w:szCs w:val="21"/>
              </w:rPr>
              <w:t>Innovation and Entrepreneurship</w:t>
            </w:r>
            <w:r w:rsidR="009F67B6">
              <w:rPr>
                <w:rFonts w:ascii="宋体" w:hAnsi="宋体" w:hint="eastAsia"/>
                <w:kern w:val="24"/>
                <w:szCs w:val="21"/>
              </w:rPr>
              <w:t>课程</w:t>
            </w:r>
            <w:r w:rsidR="009A6D36">
              <w:rPr>
                <w:rFonts w:ascii="宋体" w:hAnsi="宋体" w:hint="eastAsia"/>
                <w:kern w:val="24"/>
                <w:szCs w:val="21"/>
              </w:rPr>
              <w:t>以公司治理、组织管理知识为主线，结合前沿的企业实例，从管理者的视角探讨各类公司、企业的组织结构、经营管理模式、治理架构等；并对案例中发现的问题进行详细讲解。</w:t>
            </w:r>
          </w:p>
          <w:p w14:paraId="4053CE45" w14:textId="77777777" w:rsidR="009F67B6" w:rsidRDefault="009F67B6">
            <w:pPr>
              <w:rPr>
                <w:rFonts w:ascii="宋体" w:hAnsi="宋体"/>
                <w:kern w:val="24"/>
                <w:szCs w:val="21"/>
              </w:rPr>
            </w:pPr>
          </w:p>
          <w:p w14:paraId="6A1D0328" w14:textId="77777777" w:rsidR="009A6D36" w:rsidRDefault="009F67B6" w:rsidP="009A6D36">
            <w:pPr>
              <w:rPr>
                <w:rFonts w:ascii="宋体" w:hAnsi="宋体"/>
                <w:kern w:val="24"/>
                <w:szCs w:val="21"/>
              </w:rPr>
            </w:pPr>
            <w:r>
              <w:rPr>
                <w:rFonts w:ascii="宋体" w:hAnsi="宋体" w:hint="eastAsia"/>
                <w:kern w:val="24"/>
                <w:szCs w:val="21"/>
              </w:rPr>
              <w:t>Project management</w:t>
            </w:r>
            <w:r w:rsidR="009A6D36">
              <w:rPr>
                <w:rFonts w:ascii="宋体" w:hAnsi="宋体" w:hint="eastAsia"/>
                <w:kern w:val="24"/>
                <w:szCs w:val="21"/>
              </w:rPr>
              <w:t>课程基于国际化的发展理念和视角，以项目实施各阶段管理为主线，对项目中的投融资风险、财务管理、资本结构等主要的问题进行分析与阐述，以课堂理论教学为主，辅以案例教学、课堂讨论等方式进行。</w:t>
            </w:r>
          </w:p>
          <w:p w14:paraId="760F0A6B" w14:textId="77777777" w:rsidR="009F67B6" w:rsidRPr="009A6D36" w:rsidRDefault="009F67B6">
            <w:pPr>
              <w:rPr>
                <w:rFonts w:ascii="宋体" w:hAnsi="宋体"/>
                <w:kern w:val="24"/>
                <w:szCs w:val="21"/>
              </w:rPr>
            </w:pPr>
          </w:p>
          <w:p w14:paraId="54332FA3" w14:textId="77777777" w:rsidR="002431D2" w:rsidRDefault="001903D8" w:rsidP="002431D2">
            <w:pPr>
              <w:rPr>
                <w:rFonts w:ascii="宋体" w:hAnsi="宋体"/>
                <w:kern w:val="24"/>
                <w:szCs w:val="21"/>
              </w:rPr>
            </w:pPr>
            <w:r w:rsidRPr="004A3978">
              <w:rPr>
                <w:rFonts w:ascii="宋体" w:hAnsi="宋体"/>
                <w:kern w:val="24"/>
                <w:szCs w:val="21"/>
              </w:rPr>
              <w:t>Corporate Strategy</w:t>
            </w:r>
            <w:r w:rsidR="009A6D36">
              <w:rPr>
                <w:rFonts w:ascii="宋体" w:hAnsi="宋体" w:hint="eastAsia"/>
                <w:kern w:val="24"/>
                <w:szCs w:val="21"/>
              </w:rPr>
              <w:t>课程以企业管理者的视角，从全球化战略和风险管理两方面入手，全面地介绍</w:t>
            </w:r>
            <w:r w:rsidR="002431D2">
              <w:rPr>
                <w:rFonts w:ascii="宋体" w:hAnsi="宋体" w:hint="eastAsia"/>
                <w:kern w:val="24"/>
                <w:szCs w:val="21"/>
              </w:rPr>
              <w:t>公司战略如何构建，系统地讲述企业风险如何管理。旨在教授学生理解和掌握公司战略、风险管理中的具体方法；并结合实际案例，注重实际工作的应用性、操作性的培养。</w:t>
            </w:r>
          </w:p>
          <w:p w14:paraId="0273F412" w14:textId="16AF0A84" w:rsidR="00436F6C" w:rsidRPr="00955EAE" w:rsidRDefault="00436F6C" w:rsidP="002431D2">
            <w:pPr>
              <w:rPr>
                <w:rFonts w:ascii="宋体" w:hAnsi="宋体"/>
                <w:kern w:val="24"/>
                <w:szCs w:val="21"/>
              </w:rPr>
            </w:pPr>
          </w:p>
        </w:tc>
      </w:tr>
      <w:tr w:rsidR="0005445B" w14:paraId="3384F72E" w14:textId="77777777">
        <w:trPr>
          <w:trHeight w:val="1082"/>
        </w:trPr>
        <w:tc>
          <w:tcPr>
            <w:tcW w:w="1947" w:type="dxa"/>
            <w:vAlign w:val="center"/>
          </w:tcPr>
          <w:p w14:paraId="4F4B125B" w14:textId="77777777" w:rsidR="0005445B" w:rsidRDefault="001E012A">
            <w:pPr>
              <w:ind w:firstLineChars="100" w:firstLine="210"/>
              <w:jc w:val="center"/>
              <w:rPr>
                <w:rFonts w:ascii="宋体" w:hAnsi="宋体"/>
                <w:szCs w:val="21"/>
              </w:rPr>
            </w:pPr>
            <w:r>
              <w:rPr>
                <w:rFonts w:ascii="宋体" w:hAnsi="宋体" w:hint="eastAsia"/>
                <w:szCs w:val="21"/>
              </w:rPr>
              <w:t>导师意见</w:t>
            </w:r>
          </w:p>
          <w:p w14:paraId="0E0C1463" w14:textId="77777777" w:rsidR="0005445B" w:rsidRDefault="0005445B">
            <w:pPr>
              <w:rPr>
                <w:rFonts w:ascii="宋体" w:hAnsi="宋体"/>
                <w:szCs w:val="21"/>
              </w:rPr>
            </w:pPr>
          </w:p>
        </w:tc>
        <w:tc>
          <w:tcPr>
            <w:tcW w:w="7247" w:type="dxa"/>
            <w:gridSpan w:val="9"/>
            <w:vAlign w:val="center"/>
          </w:tcPr>
          <w:p w14:paraId="0076DFF4" w14:textId="77777777" w:rsidR="0005445B" w:rsidRDefault="0005445B">
            <w:pPr>
              <w:rPr>
                <w:rFonts w:ascii="宋体" w:hAnsi="宋体"/>
                <w:szCs w:val="21"/>
              </w:rPr>
            </w:pPr>
          </w:p>
          <w:p w14:paraId="6B7A39C7" w14:textId="77777777" w:rsidR="0005445B" w:rsidRDefault="0005445B">
            <w:pPr>
              <w:rPr>
                <w:rFonts w:ascii="宋体" w:hAnsi="宋体"/>
                <w:szCs w:val="21"/>
              </w:rPr>
            </w:pPr>
          </w:p>
          <w:p w14:paraId="4B077297" w14:textId="77777777" w:rsidR="0005445B" w:rsidRDefault="001E012A">
            <w:pPr>
              <w:ind w:firstLineChars="1400" w:firstLine="2940"/>
              <w:rPr>
                <w:rFonts w:ascii="宋体" w:hAnsi="宋体"/>
                <w:szCs w:val="21"/>
              </w:rPr>
            </w:pPr>
            <w:r>
              <w:rPr>
                <w:rFonts w:ascii="宋体" w:hAnsi="宋体" w:hint="eastAsia"/>
                <w:szCs w:val="21"/>
              </w:rPr>
              <w:t>导师签字：</w:t>
            </w:r>
          </w:p>
          <w:p w14:paraId="77C3F46D" w14:textId="77777777" w:rsidR="0005445B" w:rsidRDefault="001E012A">
            <w:pPr>
              <w:rPr>
                <w:rFonts w:ascii="宋体" w:hAnsi="宋体"/>
                <w:szCs w:val="21"/>
              </w:rPr>
            </w:pPr>
            <w:r>
              <w:rPr>
                <w:rFonts w:ascii="宋体" w:hAnsi="宋体" w:hint="eastAsia"/>
                <w:szCs w:val="21"/>
              </w:rPr>
              <w:t xml:space="preserve">                                                 年    月    日</w:t>
            </w:r>
          </w:p>
        </w:tc>
      </w:tr>
      <w:tr w:rsidR="0005445B" w14:paraId="0E70B7DD" w14:textId="77777777">
        <w:trPr>
          <w:trHeight w:val="454"/>
        </w:trPr>
        <w:tc>
          <w:tcPr>
            <w:tcW w:w="1947" w:type="dxa"/>
            <w:vAlign w:val="center"/>
          </w:tcPr>
          <w:p w14:paraId="0F0B63AD" w14:textId="77777777" w:rsidR="0005445B" w:rsidRDefault="001E012A">
            <w:pPr>
              <w:jc w:val="center"/>
              <w:rPr>
                <w:rFonts w:ascii="宋体" w:hAnsi="宋体"/>
                <w:szCs w:val="21"/>
              </w:rPr>
            </w:pPr>
            <w:r>
              <w:rPr>
                <w:rFonts w:ascii="宋体" w:hAnsi="宋体" w:hint="eastAsia"/>
                <w:szCs w:val="21"/>
              </w:rPr>
              <w:t>所在学科专业委员会意见</w:t>
            </w:r>
          </w:p>
        </w:tc>
        <w:tc>
          <w:tcPr>
            <w:tcW w:w="7247" w:type="dxa"/>
            <w:gridSpan w:val="9"/>
            <w:vAlign w:val="center"/>
          </w:tcPr>
          <w:p w14:paraId="42FB8DA8" w14:textId="77777777" w:rsidR="0005445B" w:rsidRDefault="001E012A">
            <w:pPr>
              <w:rPr>
                <w:rFonts w:ascii="宋体" w:hAnsi="宋体"/>
                <w:szCs w:val="21"/>
              </w:rPr>
            </w:pPr>
            <w:r>
              <w:rPr>
                <w:rFonts w:ascii="宋体" w:hAnsi="宋体" w:hint="eastAsia"/>
                <w:szCs w:val="21"/>
              </w:rPr>
              <w:t xml:space="preserve">                               </w:t>
            </w:r>
          </w:p>
          <w:p w14:paraId="47764D82" w14:textId="77777777" w:rsidR="0005445B" w:rsidRDefault="0005445B">
            <w:pPr>
              <w:rPr>
                <w:rFonts w:ascii="宋体" w:hAnsi="宋体"/>
                <w:szCs w:val="21"/>
              </w:rPr>
            </w:pPr>
          </w:p>
          <w:p w14:paraId="20884826" w14:textId="77777777" w:rsidR="0005445B" w:rsidRDefault="001E012A">
            <w:pPr>
              <w:ind w:firstLineChars="1400" w:firstLine="2940"/>
              <w:rPr>
                <w:rFonts w:ascii="宋体" w:hAnsi="宋体"/>
                <w:szCs w:val="21"/>
              </w:rPr>
            </w:pPr>
            <w:r>
              <w:rPr>
                <w:rFonts w:ascii="宋体" w:hAnsi="宋体" w:hint="eastAsia"/>
                <w:szCs w:val="21"/>
              </w:rPr>
              <w:t>学科专业委员会主任签字：</w:t>
            </w:r>
          </w:p>
          <w:p w14:paraId="27449E11" w14:textId="77777777" w:rsidR="0005445B" w:rsidRDefault="001E012A">
            <w:pPr>
              <w:rPr>
                <w:rFonts w:ascii="宋体" w:hAnsi="宋体"/>
                <w:szCs w:val="21"/>
              </w:rPr>
            </w:pPr>
            <w:r>
              <w:rPr>
                <w:rFonts w:ascii="宋体" w:hAnsi="宋体" w:hint="eastAsia"/>
                <w:szCs w:val="21"/>
              </w:rPr>
              <w:t xml:space="preserve">                                                 年    月    日</w:t>
            </w:r>
          </w:p>
        </w:tc>
      </w:tr>
      <w:tr w:rsidR="0005445B" w14:paraId="13E04B17" w14:textId="77777777">
        <w:trPr>
          <w:trHeight w:val="454"/>
        </w:trPr>
        <w:tc>
          <w:tcPr>
            <w:tcW w:w="1947" w:type="dxa"/>
            <w:vAlign w:val="center"/>
          </w:tcPr>
          <w:p w14:paraId="154A49EB" w14:textId="77777777" w:rsidR="0005445B" w:rsidRDefault="001E012A">
            <w:pPr>
              <w:jc w:val="center"/>
              <w:rPr>
                <w:rFonts w:ascii="宋体" w:hAnsi="宋体"/>
                <w:szCs w:val="21"/>
              </w:rPr>
            </w:pPr>
            <w:r>
              <w:rPr>
                <w:rFonts w:ascii="宋体" w:hAnsi="宋体" w:hint="eastAsia"/>
                <w:szCs w:val="21"/>
              </w:rPr>
              <w:lastRenderedPageBreak/>
              <w:t>所在院系审批意见</w:t>
            </w:r>
          </w:p>
        </w:tc>
        <w:tc>
          <w:tcPr>
            <w:tcW w:w="7247" w:type="dxa"/>
            <w:gridSpan w:val="9"/>
            <w:vAlign w:val="center"/>
          </w:tcPr>
          <w:p w14:paraId="5E026B6D" w14:textId="77777777" w:rsidR="0005445B" w:rsidRDefault="001E012A">
            <w:pPr>
              <w:rPr>
                <w:rFonts w:ascii="宋体" w:hAnsi="宋体"/>
                <w:szCs w:val="21"/>
              </w:rPr>
            </w:pPr>
            <w:r>
              <w:rPr>
                <w:rFonts w:ascii="宋体" w:hAnsi="宋体" w:hint="eastAsia"/>
                <w:szCs w:val="21"/>
              </w:rPr>
              <w:t xml:space="preserve">                               </w:t>
            </w:r>
          </w:p>
          <w:p w14:paraId="1DE01123" w14:textId="77777777" w:rsidR="0005445B" w:rsidRDefault="0005445B">
            <w:pPr>
              <w:rPr>
                <w:rFonts w:ascii="宋体" w:hAnsi="宋体"/>
                <w:szCs w:val="21"/>
              </w:rPr>
            </w:pPr>
          </w:p>
          <w:p w14:paraId="37FE2BB4" w14:textId="77777777" w:rsidR="0005445B" w:rsidRDefault="001E012A">
            <w:pPr>
              <w:ind w:firstLineChars="1400" w:firstLine="2940"/>
              <w:rPr>
                <w:rFonts w:ascii="宋体" w:hAnsi="宋体"/>
                <w:szCs w:val="21"/>
              </w:rPr>
            </w:pPr>
            <w:r>
              <w:rPr>
                <w:rFonts w:ascii="宋体" w:hAnsi="宋体" w:hint="eastAsia"/>
                <w:szCs w:val="21"/>
              </w:rPr>
              <w:t>分管院长签字：</w:t>
            </w:r>
          </w:p>
          <w:p w14:paraId="2CDF76E0" w14:textId="77777777" w:rsidR="0005445B" w:rsidRDefault="001E012A">
            <w:pPr>
              <w:rPr>
                <w:rFonts w:ascii="宋体" w:hAnsi="宋体"/>
                <w:szCs w:val="21"/>
              </w:rPr>
            </w:pPr>
            <w:r>
              <w:rPr>
                <w:rFonts w:ascii="宋体" w:hAnsi="宋体" w:hint="eastAsia"/>
                <w:szCs w:val="21"/>
              </w:rPr>
              <w:t xml:space="preserve">                                                 年    月    日</w:t>
            </w:r>
          </w:p>
        </w:tc>
      </w:tr>
    </w:tbl>
    <w:p w14:paraId="1EAD716C" w14:textId="77777777" w:rsidR="0005445B" w:rsidRDefault="001E012A">
      <w:pPr>
        <w:ind w:left="420" w:hangingChars="200" w:hanging="420"/>
      </w:pPr>
      <w:r>
        <w:rPr>
          <w:rFonts w:hint="eastAsia"/>
        </w:rPr>
        <w:t>注：此表一式二份。一份由学生所在学院存档，一份交学生本人保留，用以办理课程学分认定及成绩转换手续。</w:t>
      </w:r>
    </w:p>
    <w:sectPr w:rsidR="0005445B">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1D99E" w14:textId="77777777" w:rsidR="0044229A" w:rsidRDefault="0044229A">
      <w:r>
        <w:separator/>
      </w:r>
    </w:p>
  </w:endnote>
  <w:endnote w:type="continuationSeparator" w:id="0">
    <w:p w14:paraId="11F75BA1" w14:textId="77777777" w:rsidR="0044229A" w:rsidRDefault="0044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D894" w14:textId="77777777" w:rsidR="0005445B" w:rsidRDefault="001E012A">
    <w:pPr>
      <w:pStyle w:val="ab"/>
      <w:framePr w:wrap="around" w:vAnchor="text" w:hAnchor="margin" w:xAlign="center" w:y="1"/>
      <w:rPr>
        <w:rStyle w:val="af0"/>
      </w:rPr>
    </w:pPr>
    <w:r>
      <w:fldChar w:fldCharType="begin"/>
    </w:r>
    <w:r>
      <w:rPr>
        <w:rStyle w:val="af0"/>
      </w:rPr>
      <w:instrText xml:space="preserve">PAGE  </w:instrText>
    </w:r>
    <w:r>
      <w:fldChar w:fldCharType="end"/>
    </w:r>
  </w:p>
  <w:p w14:paraId="1CF8550C" w14:textId="77777777" w:rsidR="0005445B" w:rsidRDefault="0005445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51AF" w14:textId="77777777" w:rsidR="0005445B" w:rsidRDefault="001E012A">
    <w:pPr>
      <w:pStyle w:val="ab"/>
      <w:framePr w:wrap="around" w:vAnchor="text" w:hAnchor="margin" w:xAlign="center" w:y="1"/>
      <w:rPr>
        <w:rStyle w:val="af0"/>
      </w:rPr>
    </w:pPr>
    <w:r>
      <w:fldChar w:fldCharType="begin"/>
    </w:r>
    <w:r>
      <w:rPr>
        <w:rStyle w:val="af0"/>
      </w:rPr>
      <w:instrText xml:space="preserve">PAGE  </w:instrText>
    </w:r>
    <w:r>
      <w:fldChar w:fldCharType="separate"/>
    </w:r>
    <w:r w:rsidR="000427CD">
      <w:rPr>
        <w:rStyle w:val="af0"/>
        <w:noProof/>
      </w:rPr>
      <w:t>2</w:t>
    </w:r>
    <w:r>
      <w:fldChar w:fldCharType="end"/>
    </w:r>
  </w:p>
  <w:p w14:paraId="2D9A56C1" w14:textId="77777777" w:rsidR="0005445B" w:rsidRDefault="000544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43981" w14:textId="77777777" w:rsidR="0044229A" w:rsidRDefault="0044229A">
      <w:r>
        <w:separator/>
      </w:r>
    </w:p>
  </w:footnote>
  <w:footnote w:type="continuationSeparator" w:id="0">
    <w:p w14:paraId="48620D19" w14:textId="77777777" w:rsidR="0044229A" w:rsidRDefault="00442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427CD"/>
    <w:rsid w:val="0005445B"/>
    <w:rsid w:val="00055D46"/>
    <w:rsid w:val="00062451"/>
    <w:rsid w:val="000820E4"/>
    <w:rsid w:val="00091F7E"/>
    <w:rsid w:val="000964B3"/>
    <w:rsid w:val="000A3A54"/>
    <w:rsid w:val="000D0048"/>
    <w:rsid w:val="000E7B5F"/>
    <w:rsid w:val="000F07EA"/>
    <w:rsid w:val="00112A63"/>
    <w:rsid w:val="00116034"/>
    <w:rsid w:val="00144B4B"/>
    <w:rsid w:val="001474FF"/>
    <w:rsid w:val="001563F4"/>
    <w:rsid w:val="00164164"/>
    <w:rsid w:val="00172A27"/>
    <w:rsid w:val="001903D8"/>
    <w:rsid w:val="001A3507"/>
    <w:rsid w:val="001B049E"/>
    <w:rsid w:val="001C0C1F"/>
    <w:rsid w:val="001E012A"/>
    <w:rsid w:val="001F6E79"/>
    <w:rsid w:val="002045FF"/>
    <w:rsid w:val="0021576A"/>
    <w:rsid w:val="002265C8"/>
    <w:rsid w:val="002348D2"/>
    <w:rsid w:val="002431D2"/>
    <w:rsid w:val="002559AE"/>
    <w:rsid w:val="00264DE6"/>
    <w:rsid w:val="002777E3"/>
    <w:rsid w:val="002919F2"/>
    <w:rsid w:val="002B135D"/>
    <w:rsid w:val="002E1CDD"/>
    <w:rsid w:val="00321153"/>
    <w:rsid w:val="00322160"/>
    <w:rsid w:val="00365306"/>
    <w:rsid w:val="0037604D"/>
    <w:rsid w:val="00376E8D"/>
    <w:rsid w:val="003805ED"/>
    <w:rsid w:val="003941D9"/>
    <w:rsid w:val="00396539"/>
    <w:rsid w:val="003B1ACB"/>
    <w:rsid w:val="003C1EC3"/>
    <w:rsid w:val="003C58B8"/>
    <w:rsid w:val="003C7592"/>
    <w:rsid w:val="003D4A62"/>
    <w:rsid w:val="004002A6"/>
    <w:rsid w:val="00427EB4"/>
    <w:rsid w:val="00436F6C"/>
    <w:rsid w:val="0044229A"/>
    <w:rsid w:val="00477151"/>
    <w:rsid w:val="0048352C"/>
    <w:rsid w:val="004A3978"/>
    <w:rsid w:val="00575968"/>
    <w:rsid w:val="00586087"/>
    <w:rsid w:val="00590072"/>
    <w:rsid w:val="00626422"/>
    <w:rsid w:val="00636F6C"/>
    <w:rsid w:val="0064330B"/>
    <w:rsid w:val="00650ABB"/>
    <w:rsid w:val="00652360"/>
    <w:rsid w:val="006B05C3"/>
    <w:rsid w:val="006B3EFE"/>
    <w:rsid w:val="006C063D"/>
    <w:rsid w:val="006C087A"/>
    <w:rsid w:val="006D0C2A"/>
    <w:rsid w:val="006D5F2A"/>
    <w:rsid w:val="006D6C6F"/>
    <w:rsid w:val="006E7C77"/>
    <w:rsid w:val="00716BEE"/>
    <w:rsid w:val="00726A60"/>
    <w:rsid w:val="00745750"/>
    <w:rsid w:val="007479F3"/>
    <w:rsid w:val="00750263"/>
    <w:rsid w:val="00787447"/>
    <w:rsid w:val="007F0967"/>
    <w:rsid w:val="007F4F58"/>
    <w:rsid w:val="008043AC"/>
    <w:rsid w:val="00820691"/>
    <w:rsid w:val="0082541A"/>
    <w:rsid w:val="00841B5A"/>
    <w:rsid w:val="00845923"/>
    <w:rsid w:val="008801FF"/>
    <w:rsid w:val="008A204B"/>
    <w:rsid w:val="008C2C9A"/>
    <w:rsid w:val="008C7C84"/>
    <w:rsid w:val="008F7396"/>
    <w:rsid w:val="00955EAE"/>
    <w:rsid w:val="009654E3"/>
    <w:rsid w:val="0098185E"/>
    <w:rsid w:val="009A6D36"/>
    <w:rsid w:val="009E72D6"/>
    <w:rsid w:val="009F67B6"/>
    <w:rsid w:val="00A01E6E"/>
    <w:rsid w:val="00A039C9"/>
    <w:rsid w:val="00A35730"/>
    <w:rsid w:val="00A57AC4"/>
    <w:rsid w:val="00A6422D"/>
    <w:rsid w:val="00A66340"/>
    <w:rsid w:val="00A90DA1"/>
    <w:rsid w:val="00A9499B"/>
    <w:rsid w:val="00AA0F4A"/>
    <w:rsid w:val="00AC0538"/>
    <w:rsid w:val="00AD28A4"/>
    <w:rsid w:val="00AD3254"/>
    <w:rsid w:val="00AD6ECD"/>
    <w:rsid w:val="00AE3395"/>
    <w:rsid w:val="00AE5F07"/>
    <w:rsid w:val="00B13CF2"/>
    <w:rsid w:val="00B23945"/>
    <w:rsid w:val="00B302CB"/>
    <w:rsid w:val="00B4171E"/>
    <w:rsid w:val="00B910E0"/>
    <w:rsid w:val="00B93C39"/>
    <w:rsid w:val="00BA5DEA"/>
    <w:rsid w:val="00BC4F93"/>
    <w:rsid w:val="00BE74E4"/>
    <w:rsid w:val="00BF0EE2"/>
    <w:rsid w:val="00C121AF"/>
    <w:rsid w:val="00C454BE"/>
    <w:rsid w:val="00C60639"/>
    <w:rsid w:val="00C74284"/>
    <w:rsid w:val="00C77C19"/>
    <w:rsid w:val="00CA4EF6"/>
    <w:rsid w:val="00CC5C37"/>
    <w:rsid w:val="00CC732F"/>
    <w:rsid w:val="00D01393"/>
    <w:rsid w:val="00D04934"/>
    <w:rsid w:val="00D07196"/>
    <w:rsid w:val="00D436D7"/>
    <w:rsid w:val="00D65053"/>
    <w:rsid w:val="00D81BD4"/>
    <w:rsid w:val="00DE1A7E"/>
    <w:rsid w:val="00E4135A"/>
    <w:rsid w:val="00E43D14"/>
    <w:rsid w:val="00E664AF"/>
    <w:rsid w:val="00E7042A"/>
    <w:rsid w:val="00EA5E8C"/>
    <w:rsid w:val="00EB37B6"/>
    <w:rsid w:val="00ED0FBA"/>
    <w:rsid w:val="00EF53D3"/>
    <w:rsid w:val="00EF6647"/>
    <w:rsid w:val="00F06288"/>
    <w:rsid w:val="00F102BA"/>
    <w:rsid w:val="00F26808"/>
    <w:rsid w:val="00F8185E"/>
    <w:rsid w:val="00F93710"/>
    <w:rsid w:val="12556CD7"/>
    <w:rsid w:val="46FA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E0A13"/>
  <w15:docId w15:val="{23050A83-3FE2-4834-B660-8292EFF1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Document Map"/>
    <w:basedOn w:val="a"/>
    <w:pPr>
      <w:shd w:val="clear" w:color="auto" w:fill="000080"/>
    </w:pPr>
  </w:style>
  <w:style w:type="paragraph" w:styleId="a8">
    <w:name w:val="Date"/>
    <w:basedOn w:val="a"/>
    <w:next w:val="a"/>
    <w:link w:val="a9"/>
    <w:pPr>
      <w:ind w:leftChars="2500" w:left="100"/>
    </w:pPr>
  </w:style>
  <w:style w:type="paragraph" w:styleId="aa">
    <w:name w:val="Balloon Text"/>
    <w:basedOn w:val="a"/>
    <w:rPr>
      <w:sz w:val="18"/>
      <w:szCs w:val="18"/>
    </w:rPr>
  </w:style>
  <w:style w:type="paragraph" w:styleId="ab">
    <w:name w:val="footer"/>
    <w:basedOn w:val="a"/>
    <w:link w:val="ac"/>
    <w:uiPriority w:val="99"/>
    <w:pPr>
      <w:tabs>
        <w:tab w:val="center" w:pos="4153"/>
        <w:tab w:val="right" w:pos="8306"/>
      </w:tabs>
      <w:snapToGrid w:val="0"/>
      <w:jc w:val="left"/>
    </w:pPr>
    <w:rPr>
      <w:sz w:val="18"/>
      <w:szCs w:val="18"/>
    </w:rPr>
  </w:style>
  <w:style w:type="paragraph" w:styleId="ad">
    <w:name w:val="header"/>
    <w:basedOn w:val="a"/>
    <w:link w:val="ae"/>
    <w:pPr>
      <w:pBdr>
        <w:bottom w:val="single" w:sz="6" w:space="1" w:color="auto"/>
      </w:pBdr>
      <w:tabs>
        <w:tab w:val="center" w:pos="4153"/>
        <w:tab w:val="right" w:pos="8306"/>
      </w:tabs>
      <w:snapToGrid w:val="0"/>
      <w:jc w:val="center"/>
    </w:pPr>
    <w:rPr>
      <w:sz w:val="18"/>
      <w:szCs w:val="18"/>
    </w:rPr>
  </w:style>
  <w:style w:type="paragraph" w:styleId="af">
    <w:name w:val="Normal (Web)"/>
    <w:basedOn w:val="a"/>
    <w:pPr>
      <w:widowControl/>
      <w:spacing w:before="100" w:beforeAutospacing="1" w:after="100" w:afterAutospacing="1"/>
      <w:jc w:val="left"/>
    </w:pPr>
    <w:rPr>
      <w:rFonts w:ascii="宋体" w:hAnsi="宋体" w:cs="宋体"/>
      <w:kern w:val="0"/>
      <w:sz w:val="24"/>
    </w:rPr>
  </w:style>
  <w:style w:type="character" w:styleId="af0">
    <w:name w:val="page number"/>
    <w:basedOn w:val="a0"/>
  </w:style>
  <w:style w:type="character" w:styleId="af1">
    <w:name w:val="Hyperlink"/>
    <w:rPr>
      <w:color w:val="35A1D4"/>
      <w:u w:val="single"/>
    </w:rPr>
  </w:style>
  <w:style w:type="character" w:styleId="af2">
    <w:name w:val="annotation reference"/>
    <w:rPr>
      <w:sz w:val="21"/>
      <w:szCs w:val="21"/>
    </w:rPr>
  </w:style>
  <w:style w:type="character" w:customStyle="1" w:styleId="ae">
    <w:name w:val="页眉 字符"/>
    <w:link w:val="ad"/>
    <w:rPr>
      <w:kern w:val="2"/>
      <w:sz w:val="18"/>
      <w:szCs w:val="18"/>
    </w:rPr>
  </w:style>
  <w:style w:type="character" w:customStyle="1" w:styleId="a6">
    <w:name w:val="批注文字 字符"/>
    <w:link w:val="a4"/>
    <w:rPr>
      <w:kern w:val="2"/>
      <w:sz w:val="21"/>
      <w:szCs w:val="24"/>
    </w:rPr>
  </w:style>
  <w:style w:type="character" w:customStyle="1" w:styleId="a5">
    <w:name w:val="批注主题 字符"/>
    <w:link w:val="a3"/>
    <w:rPr>
      <w:b/>
      <w:bCs/>
      <w:kern w:val="2"/>
      <w:sz w:val="21"/>
      <w:szCs w:val="24"/>
    </w:rPr>
  </w:style>
  <w:style w:type="character" w:customStyle="1" w:styleId="def">
    <w:name w:val="def"/>
  </w:style>
  <w:style w:type="character" w:customStyle="1" w:styleId="a9">
    <w:name w:val="日期 字符"/>
    <w:link w:val="a8"/>
    <w:rPr>
      <w:kern w:val="2"/>
      <w:sz w:val="21"/>
      <w:szCs w:val="24"/>
    </w:rPr>
  </w:style>
  <w:style w:type="character" w:customStyle="1" w:styleId="hps">
    <w:name w:val="hps"/>
  </w:style>
  <w:style w:type="character" w:customStyle="1" w:styleId="atn">
    <w:name w:val="atn"/>
  </w:style>
  <w:style w:type="paragraph" w:customStyle="1" w:styleId="1">
    <w:name w:val="列出段落1"/>
    <w:basedOn w:val="a"/>
    <w:qFormat/>
    <w:pPr>
      <w:ind w:firstLineChars="200" w:firstLine="420"/>
    </w:pPr>
  </w:style>
  <w:style w:type="paragraph" w:customStyle="1" w:styleId="p0">
    <w:name w:val="p0"/>
    <w:basedOn w:val="a"/>
    <w:pPr>
      <w:widowControl/>
    </w:pPr>
    <w:rPr>
      <w:kern w:val="0"/>
      <w:szCs w:val="21"/>
    </w:rPr>
  </w:style>
  <w:style w:type="character" w:customStyle="1" w:styleId="ac">
    <w:name w:val="页脚 字符"/>
    <w:link w:val="ab"/>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Application>Microsoft Office Word</Application>
  <DocSecurity>0</DocSecurity>
  <Lines>8</Lines>
  <Paragraphs>2</Paragraphs>
  <ScaleCrop>false</ScaleCrop>
  <Company>wecan</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南开大学选修校外研究生课程学分认定办法</dc:title>
  <dc:creator>lenovo</dc:creator>
  <cp:lastModifiedBy>Administrator</cp:lastModifiedBy>
  <cp:revision>5</cp:revision>
  <dcterms:created xsi:type="dcterms:W3CDTF">2021-03-12T08:05:00Z</dcterms:created>
  <dcterms:modified xsi:type="dcterms:W3CDTF">2021-03-12T08:09:00Z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